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13816"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796E32" w:rsidRPr="005107DF" w:rsidRDefault="00796E32"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t xml:space="preserve">CRIS/ </w:t>
      </w:r>
      <w:r w:rsidR="0041338A" w:rsidRPr="0041338A">
        <w:rPr>
          <w:rFonts w:ascii="Times New Roman" w:eastAsia="Times New Roman" w:hAnsi="Times New Roman" w:cs="Times New Roman"/>
          <w:snapToGrid w:val="0"/>
          <w:color w:val="000000"/>
          <w:sz w:val="24"/>
          <w:szCs w:val="24"/>
        </w:rPr>
        <w:t xml:space="preserve">172600 </w:t>
      </w:r>
    </w:p>
    <w:p w:rsidR="00796E32" w:rsidRPr="005107DF" w:rsidRDefault="00796E32" w:rsidP="00796E32">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796E32" w:rsidRPr="005107DF" w:rsidRDefault="00796E32" w:rsidP="00796E3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41338A" w:rsidRPr="0041338A">
        <w:rPr>
          <w:rFonts w:ascii="Times New Roman" w:eastAsia="Times New Roman" w:hAnsi="Times New Roman" w:cs="Times New Roman"/>
          <w:snapToGrid w:val="0"/>
          <w:color w:val="000000"/>
          <w:sz w:val="24"/>
          <w:szCs w:val="24"/>
        </w:rPr>
        <w:t xml:space="preserve">NA 19 EDF EC 01 </w:t>
      </w:r>
      <w:proofErr w:type="gramStart"/>
      <w:r w:rsidR="0041338A" w:rsidRPr="0041338A">
        <w:rPr>
          <w:rFonts w:ascii="Times New Roman" w:eastAsia="Times New Roman" w:hAnsi="Times New Roman" w:cs="Times New Roman"/>
          <w:snapToGrid w:val="0"/>
          <w:color w:val="000000"/>
          <w:sz w:val="24"/>
          <w:szCs w:val="24"/>
        </w:rPr>
        <w:t xml:space="preserve">20 </w:t>
      </w:r>
      <w:r w:rsidR="0041338A">
        <w:rPr>
          <w:rFonts w:ascii="Times New Roman" w:eastAsia="Times New Roman" w:hAnsi="Times New Roman" w:cs="Times New Roman"/>
          <w:snapToGrid w:val="0"/>
          <w:color w:val="000000"/>
          <w:sz w:val="24"/>
          <w:szCs w:val="24"/>
        </w:rPr>
        <w:t xml:space="preserve"> -</w:t>
      </w:r>
      <w:proofErr w:type="gramEnd"/>
      <w:r w:rsidR="0041338A">
        <w:rPr>
          <w:rFonts w:ascii="Times New Roman" w:eastAsia="Times New Roman" w:hAnsi="Times New Roman" w:cs="Times New Roman"/>
          <w:snapToGrid w:val="0"/>
          <w:color w:val="000000"/>
          <w:sz w:val="24"/>
          <w:szCs w:val="24"/>
        </w:rPr>
        <w:t xml:space="preserve"> </w:t>
      </w:r>
      <w:r w:rsidR="0041338A" w:rsidRPr="0041338A">
        <w:rPr>
          <w:rFonts w:ascii="Times New Roman" w:eastAsia="Times New Roman" w:hAnsi="Times New Roman" w:cs="Times New Roman"/>
          <w:snapToGrid w:val="0"/>
          <w:color w:val="000000"/>
          <w:sz w:val="24"/>
          <w:szCs w:val="24"/>
        </w:rPr>
        <w:t>Support to the Namibian Standards Institution, Namibia</w:t>
      </w:r>
    </w:p>
    <w:p w:rsidR="00796E32" w:rsidRPr="005107DF" w:rsidRDefault="00796E32"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41338A">
        <w:rPr>
          <w:rFonts w:ascii="Times New Roman" w:eastAsia="Times New Roman" w:hAnsi="Times New Roman" w:cs="Times New Roman"/>
          <w:bCs/>
          <w:sz w:val="24"/>
          <w:szCs w:val="24"/>
          <w:lang w:eastAsia="en-GB"/>
        </w:rPr>
        <w:t xml:space="preserve">041693 - </w:t>
      </w:r>
      <w:r w:rsidR="0041338A" w:rsidRPr="0041338A">
        <w:rPr>
          <w:rFonts w:ascii="Times New Roman" w:eastAsia="Times New Roman" w:hAnsi="Times New Roman" w:cs="Times New Roman"/>
          <w:bCs/>
          <w:sz w:val="24"/>
          <w:szCs w:val="24"/>
          <w:lang w:eastAsia="en-GB"/>
        </w:rPr>
        <w:t>Support to the EPA Implementation Plan in Namibia</w:t>
      </w:r>
    </w:p>
    <w:p w:rsidR="00796E32" w:rsidRPr="005107DF" w:rsidRDefault="00796E32" w:rsidP="00796E32">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rsidR="00DE465D" w:rsidRDefault="00796E32" w:rsidP="00DE465D">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DE465D" w:rsidRPr="00DE465D" w:rsidRDefault="00DE465D" w:rsidP="00DE465D">
      <w:pPr>
        <w:widowControl w:val="0"/>
        <w:tabs>
          <w:tab w:val="left" w:pos="360"/>
          <w:tab w:val="left" w:pos="720"/>
          <w:tab w:val="left" w:pos="900"/>
          <w:tab w:val="left" w:pos="1260"/>
        </w:tabs>
        <w:spacing w:before="100" w:after="100" w:line="240" w:lineRule="auto"/>
        <w:ind w:right="95"/>
        <w:jc w:val="both"/>
        <w:rPr>
          <w:rFonts w:ascii="Times New Roman" w:eastAsia="Times New Roman" w:hAnsi="Times New Roman" w:cs="Times New Roman"/>
          <w:bCs/>
          <w:sz w:val="24"/>
          <w:szCs w:val="24"/>
          <w:lang w:eastAsia="en-GB"/>
        </w:rPr>
      </w:pPr>
      <w:r w:rsidRPr="00DE465D">
        <w:rPr>
          <w:rFonts w:ascii="Times New Roman" w:eastAsia="Times New Roman" w:hAnsi="Times New Roman" w:cs="Times New Roman"/>
          <w:bCs/>
          <w:sz w:val="24"/>
          <w:szCs w:val="24"/>
          <w:lang w:eastAsia="en-GB"/>
        </w:rPr>
        <w:t>The Overall Objective is to enhance Namibia’s participation to international trade agreements and to boost its trade and economic growth.</w:t>
      </w:r>
    </w:p>
    <w:p w:rsidR="00796E32" w:rsidRPr="005107DF" w:rsidRDefault="00DE465D" w:rsidP="00DE465D">
      <w:pPr>
        <w:widowControl w:val="0"/>
        <w:tabs>
          <w:tab w:val="left" w:pos="360"/>
          <w:tab w:val="left" w:pos="720"/>
          <w:tab w:val="left" w:pos="900"/>
          <w:tab w:val="left" w:pos="1260"/>
        </w:tabs>
        <w:spacing w:before="100" w:after="100" w:line="240" w:lineRule="auto"/>
        <w:ind w:right="95"/>
        <w:jc w:val="both"/>
        <w:rPr>
          <w:rFonts w:ascii="Times New Roman" w:eastAsia="Times New Roman" w:hAnsi="Times New Roman" w:cs="Times New Roman"/>
          <w:b/>
          <w:snapToGrid w:val="0"/>
          <w:color w:val="000000"/>
          <w:sz w:val="24"/>
          <w:szCs w:val="24"/>
        </w:rPr>
      </w:pPr>
      <w:r w:rsidRPr="00DE465D">
        <w:rPr>
          <w:rFonts w:ascii="Times New Roman" w:eastAsia="Times New Roman" w:hAnsi="Times New Roman" w:cs="Times New Roman"/>
          <w:bCs/>
          <w:sz w:val="24"/>
          <w:szCs w:val="24"/>
          <w:lang w:eastAsia="en-GB"/>
        </w:rPr>
        <w:t>The Specific Objective is to strengthen the capacity of the Namibian Standards Institute (NSI) in fulfilling its mandate, namely to align national standards to European and international ones.</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DE465D" w:rsidRPr="00DE465D">
        <w:rPr>
          <w:rFonts w:ascii="Times New Roman" w:eastAsia="Times New Roman" w:hAnsi="Times New Roman" w:cs="Times New Roman"/>
          <w:snapToGrid w:val="0"/>
          <w:color w:val="000000"/>
          <w:sz w:val="24"/>
          <w:szCs w:val="24"/>
        </w:rPr>
        <w:t>Namibia</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DE465D" w:rsidRPr="00DE465D">
        <w:rPr>
          <w:rFonts w:ascii="Times New Roman" w:eastAsia="Times New Roman" w:hAnsi="Times New Roman" w:cs="Times New Roman"/>
          <w:snapToGrid w:val="0"/>
          <w:color w:val="000000"/>
          <w:sz w:val="24"/>
          <w:szCs w:val="24"/>
        </w:rPr>
        <w:t>24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5107DF">
        <w:rPr>
          <w:rFonts w:ascii="Times New Roman" w:hAnsi="Times New Roman" w:cs="Times New Roman"/>
          <w:b/>
          <w:sz w:val="24"/>
          <w:szCs w:val="24"/>
          <w:lang w:eastAsia="en-GB"/>
        </w:rPr>
        <w:t xml:space="preserve"> </w:t>
      </w: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DE465D">
        <w:rPr>
          <w:rFonts w:ascii="Times New Roman" w:eastAsia="Times New Roman" w:hAnsi="Times New Roman" w:cs="Times New Roman"/>
          <w:snapToGrid w:val="0"/>
          <w:color w:val="000000"/>
          <w:sz w:val="24"/>
          <w:szCs w:val="24"/>
        </w:rPr>
        <w:t>1 600 000</w:t>
      </w:r>
    </w:p>
    <w:p w:rsidR="00796E32" w:rsidRPr="005107D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8D51F"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5"/>
      <w:bookmarkEnd w:id="26"/>
      <w:bookmarkEnd w:id="27"/>
      <w:bookmarkEnd w:id="28"/>
      <w:r w:rsidRPr="005107DF">
        <w:rPr>
          <w:rFonts w:ascii="Times New Roman" w:hAnsi="Times New Roman" w:cs="Times New Roman"/>
          <w:b/>
          <w:sz w:val="24"/>
          <w:szCs w:val="24"/>
          <w:lang w:eastAsia="en-GB"/>
        </w:rPr>
        <w:t>apply?</w:t>
      </w:r>
      <w:bookmarkEnd w:id="29"/>
      <w:bookmarkEnd w:id="30"/>
    </w:p>
    <w:p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796E32" w:rsidRPr="005107DF" w:rsidRDefault="00796E32" w:rsidP="00DE465D">
      <w:pPr>
        <w:ind w:left="426"/>
        <w:jc w:val="both"/>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must be complied with for the entire duration of the grant. If the United Kingdom withdraws from the EU during the grant period without concluding an agreement with the EU ensuring in particular </w:t>
      </w:r>
      <w:r w:rsidRPr="005107DF">
        <w:rPr>
          <w:rFonts w:ascii="Times New Roman" w:hAnsi="Times New Roman" w:cs="Times New Roman"/>
          <w:i/>
          <w:snapToGrid w:val="0"/>
          <w:color w:val="000000"/>
          <w:sz w:val="24"/>
          <w:szCs w:val="24"/>
        </w:rPr>
        <w:lastRenderedPageBreak/>
        <w:t>that British applicants continue to be eligible, you will cease to receive EU funding (while continuing, where possible, to participate) or be required to leave the project on the basis of Article 12.2 of the General Conditions to the grant agreement.</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01AF4"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5107DF">
        <w:rPr>
          <w:rFonts w:ascii="Times New Roman" w:eastAsia="Times New Roman" w:hAnsi="Times New Roman" w:cs="Times New Roman"/>
          <w:b/>
          <w:color w:val="000000"/>
          <w:sz w:val="24"/>
          <w:szCs w:val="24"/>
          <w:lang w:eastAsia="en-GB"/>
        </w:rPr>
        <w:t>PROVISIONAL TIMETABLE</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1"/>
      <w:bookmarkEnd w:id="32"/>
      <w:bookmarkEnd w:id="33"/>
      <w:bookmarkEnd w:id="34"/>
      <w:bookmarkEnd w:id="35"/>
      <w:bookmarkEnd w:id="36"/>
    </w:p>
    <w:p w:rsidR="00796E32" w:rsidRPr="005107DF" w:rsidRDefault="00DE465D"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19 October 2021</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A4C38"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rsidR="00796E32" w:rsidRPr="003C776A" w:rsidRDefault="00796E32" w:rsidP="00796E32">
      <w:pPr>
        <w:jc w:val="both"/>
        <w:rPr>
          <w:rFonts w:ascii="Times New Roman" w:hAnsi="Times New Roman" w:cs="Times New Roman"/>
          <w:b/>
          <w:sz w:val="24"/>
          <w:szCs w:val="24"/>
          <w:lang w:eastAsia="en-GB"/>
        </w:rPr>
      </w:pPr>
      <w:bookmarkStart w:id="41" w:name="_Toc476063592"/>
      <w:bookmarkStart w:id="42"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7"/>
      <w:bookmarkEnd w:id="38"/>
      <w:bookmarkEnd w:id="39"/>
      <w:bookmarkEnd w:id="40"/>
      <w:bookmarkEnd w:id="41"/>
      <w:bookmarkEnd w:id="42"/>
    </w:p>
    <w:p w:rsidR="00796E32" w:rsidRPr="00DE465D" w:rsidRDefault="00796E32" w:rsidP="00DE465D">
      <w:pPr>
        <w:widowControl w:val="0"/>
        <w:spacing w:before="100" w:after="100" w:line="240" w:lineRule="auto"/>
        <w:ind w:left="540" w:right="95"/>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DE465D">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A734F"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rsidR="00796E32" w:rsidRPr="005107DF" w:rsidRDefault="00796E32" w:rsidP="00DE465D">
      <w:pPr>
        <w:widowControl w:val="0"/>
        <w:spacing w:before="100" w:after="100" w:line="240" w:lineRule="auto"/>
        <w:ind w:left="540" w:right="95"/>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DE465D">
      <w:pPr>
        <w:widowControl w:val="0"/>
        <w:spacing w:before="100" w:after="100" w:line="240" w:lineRule="auto"/>
        <w:ind w:left="540" w:right="95"/>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DE465D">
      <w:pPr>
        <w:spacing w:after="0" w:line="240" w:lineRule="auto"/>
        <w:ind w:left="540" w:right="95"/>
        <w:jc w:val="both"/>
        <w:outlineLvl w:val="0"/>
        <w:rPr>
          <w:rFonts w:ascii="Times New Roman" w:eastAsia="Times New Roman" w:hAnsi="Times New Roman" w:cs="Times New Roman"/>
          <w:snapToGrid w:val="0"/>
          <w:color w:val="000000"/>
          <w:sz w:val="24"/>
          <w:szCs w:val="24"/>
        </w:rPr>
      </w:pPr>
      <w:bookmarkStart w:id="49" w:name="_Toc490062193"/>
      <w:bookmarkStart w:id="50" w:name="_Toc513542220"/>
      <w:bookmarkStart w:id="51" w:name="_Toc517271228"/>
      <w:bookmarkStart w:id="52"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49"/>
      <w:bookmarkEnd w:id="50"/>
      <w:bookmarkEnd w:id="51"/>
      <w:bookmarkEnd w:id="52"/>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3" w:name="_Toc442374588"/>
      <w:bookmarkStart w:id="54" w:name="_Toc442375078"/>
      <w:bookmarkStart w:id="55" w:name="_Toc443320400"/>
      <w:bookmarkStart w:id="56" w:name="_Toc464460247"/>
      <w:bookmarkStart w:id="57" w:name="_Toc476063594"/>
      <w:bookmarkStart w:id="58"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3"/>
      <w:bookmarkEnd w:id="54"/>
      <w:bookmarkEnd w:id="55"/>
      <w:bookmarkEnd w:id="56"/>
      <w:bookmarkEnd w:id="57"/>
      <w:bookmarkEnd w:id="58"/>
    </w:p>
    <w:p w:rsidR="00796E32" w:rsidRPr="005107DF" w:rsidRDefault="00796E32" w:rsidP="00F635FC">
      <w:pPr>
        <w:widowControl w:val="0"/>
        <w:spacing w:before="100" w:after="100" w:line="240" w:lineRule="auto"/>
        <w:ind w:left="540" w:right="95"/>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National Contact Points to the Contracting Authority: </w:t>
      </w:r>
      <w:r w:rsidR="00DE465D" w:rsidRPr="00DE465D">
        <w:rPr>
          <w:rFonts w:ascii="Times New Roman" w:eastAsia="Times New Roman" w:hAnsi="Times New Roman" w:cs="Times New Roman"/>
          <w:b/>
          <w:snapToGrid w:val="0"/>
          <w:color w:val="000000"/>
          <w:sz w:val="24"/>
          <w:szCs w:val="24"/>
        </w:rPr>
        <w:t>28 September 2021</w:t>
      </w:r>
      <w:r w:rsidRPr="005107DF">
        <w:rPr>
          <w:rFonts w:ascii="Times New Roman" w:eastAsia="Times New Roman" w:hAnsi="Times New Roman" w:cs="Times New Roman"/>
          <w:b/>
          <w:snapToGrid w:val="0"/>
          <w:sz w:val="24"/>
          <w:szCs w:val="24"/>
        </w:rPr>
        <w:t xml:space="preserve"> </w:t>
      </w:r>
    </w:p>
    <w:p w:rsidR="00796E32" w:rsidRPr="005107DF" w:rsidRDefault="00796E32" w:rsidP="00F635FC">
      <w:pPr>
        <w:widowControl w:val="0"/>
        <w:spacing w:before="100" w:after="100" w:line="240" w:lineRule="auto"/>
        <w:ind w:left="540" w:right="95"/>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9" w:name="_Toc442374589"/>
      <w:bookmarkStart w:id="60" w:name="_Toc442375079"/>
      <w:bookmarkStart w:id="61" w:name="_Toc443320401"/>
      <w:bookmarkStart w:id="62" w:name="_Toc464460248"/>
      <w:bookmarkStart w:id="63" w:name="_Toc476063595"/>
      <w:bookmarkStart w:id="64"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59"/>
      <w:bookmarkEnd w:id="60"/>
      <w:bookmarkEnd w:id="61"/>
      <w:bookmarkEnd w:id="62"/>
      <w:bookmarkEnd w:id="63"/>
      <w:bookmarkEnd w:id="64"/>
    </w:p>
    <w:p w:rsidR="00796E32" w:rsidRPr="005107DF" w:rsidRDefault="00796E32" w:rsidP="00F635FC">
      <w:pPr>
        <w:widowControl w:val="0"/>
        <w:spacing w:before="100" w:after="100" w:line="240" w:lineRule="auto"/>
        <w:ind w:left="540" w:right="95"/>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96E32" w:rsidRPr="005107DF" w:rsidRDefault="00796E32" w:rsidP="00F635FC">
      <w:pPr>
        <w:widowControl w:val="0"/>
        <w:spacing w:before="100" w:after="100" w:line="240" w:lineRule="auto"/>
        <w:ind w:left="540" w:right="95"/>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F635FC">
        <w:rPr>
          <w:rFonts w:ascii="Times New Roman" w:eastAsia="Times New Roman" w:hAnsi="Times New Roman" w:cs="Times New Roman"/>
          <w:snapToGrid w:val="0"/>
          <w:color w:val="000000"/>
          <w:sz w:val="24"/>
          <w:szCs w:val="24"/>
        </w:rPr>
        <w:t xml:space="preserve">       </w:t>
      </w:r>
      <w:r w:rsidR="00F635FC" w:rsidRPr="00F635FC">
        <w:rPr>
          <w:rFonts w:ascii="Times New Roman" w:eastAsia="Times New Roman" w:hAnsi="Times New Roman" w:cs="Times New Roman"/>
          <w:b/>
          <w:snapToGrid w:val="0"/>
          <w:color w:val="000000"/>
          <w:sz w:val="24"/>
          <w:szCs w:val="24"/>
        </w:rPr>
        <w:t>4 October 2021</w:t>
      </w:r>
    </w:p>
    <w:p w:rsidR="00796E32" w:rsidRPr="00F635FC" w:rsidRDefault="00796E32" w:rsidP="00F635FC">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bookmarkStart w:id="65" w:name="_GoBack"/>
      <w:bookmarkEnd w:id="65"/>
    </w:p>
    <w:sectPr w:rsidR="00796E32" w:rsidRPr="00F63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E32" w:rsidRDefault="00796E32" w:rsidP="00796E32">
      <w:pPr>
        <w:spacing w:after="0" w:line="240" w:lineRule="auto"/>
      </w:pPr>
      <w:r>
        <w:separator/>
      </w:r>
    </w:p>
  </w:endnote>
  <w:endnote w:type="continuationSeparator" w:id="0">
    <w:p w:rsidR="00796E32" w:rsidRDefault="00796E32"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E32" w:rsidRDefault="00796E32" w:rsidP="00796E32">
      <w:pPr>
        <w:spacing w:after="0" w:line="240" w:lineRule="auto"/>
      </w:pPr>
      <w:r>
        <w:separator/>
      </w:r>
    </w:p>
  </w:footnote>
  <w:footnote w:type="continuationSeparator" w:id="0">
    <w:p w:rsidR="00796E32" w:rsidRDefault="00796E32" w:rsidP="00796E32">
      <w:pPr>
        <w:spacing w:after="0" w:line="240" w:lineRule="auto"/>
      </w:pPr>
      <w:r>
        <w:continuationSeparator/>
      </w:r>
    </w:p>
  </w:footnote>
  <w:footnote w:id="1">
    <w:p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1142C9"/>
    <w:rsid w:val="0041338A"/>
    <w:rsid w:val="005E054A"/>
    <w:rsid w:val="00796E32"/>
    <w:rsid w:val="00DE465D"/>
    <w:rsid w:val="00F635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CCF8A"/>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90278">
      <w:bodyDiv w:val="1"/>
      <w:marLeft w:val="0"/>
      <w:marRight w:val="0"/>
      <w:marTop w:val="0"/>
      <w:marBottom w:val="0"/>
      <w:divBdr>
        <w:top w:val="none" w:sz="0" w:space="0" w:color="auto"/>
        <w:left w:val="none" w:sz="0" w:space="0" w:color="auto"/>
        <w:bottom w:val="none" w:sz="0" w:space="0" w:color="auto"/>
        <w:right w:val="none" w:sz="0" w:space="0" w:color="auto"/>
      </w:divBdr>
    </w:div>
    <w:div w:id="211867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562</Words>
  <Characters>3159</Characters>
  <Application>Microsoft Office Word</Application>
  <DocSecurity>0</DocSecurity>
  <Lines>95</Lines>
  <Paragraphs>40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G LEITAO</cp:lastModifiedBy>
  <cp:revision>2</cp:revision>
  <dcterms:created xsi:type="dcterms:W3CDTF">2021-07-07T12:13:00Z</dcterms:created>
  <dcterms:modified xsi:type="dcterms:W3CDTF">2021-07-07T12:13:00Z</dcterms:modified>
</cp:coreProperties>
</file>